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CCA2C" w14:textId="77777777" w:rsidR="00571838" w:rsidRDefault="00571838" w:rsidP="00571838">
      <w:pPr>
        <w:jc w:val="center"/>
      </w:pPr>
    </w:p>
    <w:p w14:paraId="0894C54B" w14:textId="77777777" w:rsidR="00571838" w:rsidRDefault="00571838" w:rsidP="00571838">
      <w:pPr>
        <w:jc w:val="center"/>
      </w:pPr>
    </w:p>
    <w:p w14:paraId="4E61706A" w14:textId="77777777" w:rsidR="00571838" w:rsidRDefault="00571838" w:rsidP="00571838">
      <w:pPr>
        <w:jc w:val="center"/>
      </w:pPr>
    </w:p>
    <w:p w14:paraId="0B2265C2" w14:textId="77777777" w:rsidR="00571838" w:rsidRDefault="00571838" w:rsidP="00571838">
      <w:pPr>
        <w:jc w:val="center"/>
      </w:pPr>
    </w:p>
    <w:p w14:paraId="41A66F63" w14:textId="77777777" w:rsidR="00571838" w:rsidRDefault="00571838" w:rsidP="00571838">
      <w:pPr>
        <w:jc w:val="center"/>
      </w:pPr>
    </w:p>
    <w:p w14:paraId="290BED60" w14:textId="77777777" w:rsidR="00571838" w:rsidRDefault="00571838" w:rsidP="00571838">
      <w:pPr>
        <w:jc w:val="center"/>
      </w:pPr>
    </w:p>
    <w:p w14:paraId="499E4F7F" w14:textId="77777777" w:rsidR="00571838" w:rsidRDefault="00571838" w:rsidP="00571838">
      <w:pPr>
        <w:pStyle w:val="Brdtextmedindrag"/>
        <w:rPr>
          <w:i w:val="0"/>
          <w:iCs w:val="0"/>
        </w:rPr>
      </w:pPr>
      <w:r>
        <w:t>1941 och har under alla år fostrat duktiga skyttar, såväl. Vårt mål är att fortsätta har funnits sedan 1941 och har under</w:t>
      </w:r>
    </w:p>
    <w:p w14:paraId="595C89E3" w14:textId="53626A80" w:rsidR="00571838" w:rsidRDefault="00FA45AB" w:rsidP="00571838">
      <w:pPr>
        <w:ind w:left="-1440"/>
        <w:jc w:val="center"/>
      </w:pPr>
      <w:r>
        <w:rPr>
          <w:noProof/>
        </w:rPr>
        <mc:AlternateContent>
          <mc:Choice Requires="wps">
            <w:drawing>
              <wp:anchor distT="0" distB="0" distL="114300" distR="114300" simplePos="0" relativeHeight="251657728" behindDoc="0" locked="0" layoutInCell="1" allowOverlap="1" wp14:anchorId="589E9505" wp14:editId="6193C0A1">
                <wp:simplePos x="0" y="0"/>
                <wp:positionH relativeFrom="column">
                  <wp:posOffset>-68580</wp:posOffset>
                </wp:positionH>
                <wp:positionV relativeFrom="paragraph">
                  <wp:posOffset>292734</wp:posOffset>
                </wp:positionV>
                <wp:extent cx="5486400" cy="1228725"/>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86400" cy="1228725"/>
                        </a:xfrm>
                        <a:prstGeom prst="rect">
                          <a:avLst/>
                        </a:prstGeom>
                        <a:extLst>
                          <a:ext uri="{AF507438-7753-43E0-B8FC-AC1667EBCBE1}">
                            <a14:hiddenEffects xmlns:a14="http://schemas.microsoft.com/office/drawing/2010/main">
                              <a:effectLst/>
                            </a14:hiddenEffects>
                          </a:ext>
                        </a:extLst>
                      </wps:spPr>
                      <wps:txbx>
                        <w:txbxContent>
                          <w:p w14:paraId="0A473197" w14:textId="68A7C5A5" w:rsidR="00FA45AB" w:rsidRDefault="0047534C" w:rsidP="00FA45AB">
                            <w:pPr>
                              <w:jc w:val="center"/>
                            </w:pPr>
                            <w:r>
                              <w:rPr>
                                <w:color w:val="000000"/>
                                <w14:textOutline w14:w="9525" w14:cap="flat" w14:cmpd="sng" w14:algn="ctr">
                                  <w14:solidFill>
                                    <w14:srgbClr w14:val="000000"/>
                                  </w14:solidFill>
                                  <w14:prstDash w14:val="solid"/>
                                  <w14:round/>
                                </w14:textOutline>
                              </w:rPr>
                              <w:t>Kvalitetssäkring</w:t>
                            </w:r>
                            <w:r w:rsidR="00FA45AB">
                              <w:rPr>
                                <w:color w:val="000000"/>
                                <w14:textOutline w14:w="9525" w14:cap="flat" w14:cmpd="sng" w14:algn="ctr">
                                  <w14:solidFill>
                                    <w14:srgbClr w14:val="000000"/>
                                  </w14:solidFill>
                                  <w14:prstDash w14:val="solid"/>
                                  <w14:round/>
                                </w14:textOutline>
                              </w:rPr>
                              <w:t xml:space="preserve"> för</w:t>
                            </w:r>
                          </w:p>
                          <w:p w14:paraId="6846364F" w14:textId="77777777" w:rsidR="00FA45AB" w:rsidRDefault="00FA45AB" w:rsidP="00FA45AB">
                            <w:pPr>
                              <w:jc w:val="center"/>
                            </w:pPr>
                            <w:r>
                              <w:rPr>
                                <w:color w:val="000000"/>
                                <w14:textOutline w14:w="9525" w14:cap="flat" w14:cmpd="sng" w14:algn="ctr">
                                  <w14:solidFill>
                                    <w14:srgbClr w14:val="000000"/>
                                  </w14:solidFill>
                                  <w14:prstDash w14:val="solid"/>
                                  <w14:round/>
                                </w14:textOutline>
                              </w:rPr>
                              <w:t>Nyköpings Jaktskytteklubb</w:t>
                            </w:r>
                          </w:p>
                        </w:txbxContent>
                      </wps:txbx>
                      <wps:bodyPr wrap="square" numCol="1" fromWordArt="1">
                        <a:prstTxWarp prst="textCanDown">
                          <a:avLst>
                            <a:gd name="adj" fmla="val 33333"/>
                          </a:avLst>
                        </a:prstTxWarp>
                        <a:noAutofit/>
                      </wps:bodyPr>
                    </wps:wsp>
                  </a:graphicData>
                </a:graphic>
                <wp14:sizeRelH relativeFrom="page">
                  <wp14:pctWidth>0</wp14:pctWidth>
                </wp14:sizeRelH>
                <wp14:sizeRelV relativeFrom="page">
                  <wp14:pctHeight>0</wp14:pctHeight>
                </wp14:sizeRelV>
              </wp:anchor>
            </w:drawing>
          </mc:Choice>
          <mc:Fallback>
            <w:pict>
              <v:shapetype w14:anchorId="589E9505" id="_x0000_t202" coordsize="21600,21600" o:spt="202" path="m,l,21600r21600,l21600,xe">
                <v:stroke joinstyle="miter"/>
                <v:path gradientshapeok="t" o:connecttype="rect"/>
              </v:shapetype>
              <v:shape id="WordArt 2" o:spid="_x0000_s1026" type="#_x0000_t202" style="position:absolute;left:0;text-align:left;margin-left:-5.4pt;margin-top:23.05pt;width:6in;height:9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D+B7wEAALgDAAAOAAAAZHJzL2Uyb0RvYy54bWysU01v2zAMvQ/YfxB0X+xkbRcYcYos2Xbp&#10;1gHN0DOjj9ibJWqSEjv/fpTipsN6K+aDYJPU43vk8+J2MB07Kh9atDWfTkrOlBUoW7uv+Y/t53dz&#10;zkIEK6FDq2p+UoHfLt++WfSuUjNssJPKMwKxoepdzZsYXVUUQTTKQJigU5aSGr2BSJ9+X0gPPaGb&#10;rpiV5U3Ro5fOo1AhUHRzTvJlxtdaiXivdVCRdTUnbjGfPp+7dBbLBVR7D65pxUgDXsHCQGup6QVq&#10;AxHYwbcvoEwrPAbUcSLQFKh1K1TWQGqm5T9qHhpwKmuh4QR3GVP4f7Di2/HBffcsDh9xoAVmEcHd&#10;ofgVmMV1A3avVt5j3yiQ1HjKL+FMb3tytNYc3aohfpItzXia5lr0LlQjftpHqELqtOu/oqQrcIiY&#10;uw3amzQ6GgYjCrSl02UzhMgEBa+v5jdXJaUE5aaz2fzD7Dr3gOrpuvMhflFoWHqpuafVZ3g43oWY&#10;6ED1VDJyS3TOxOKwG6gkcdyhPBHLnixR8/D7AF6R4oNZIzmIZGqP5pE8t/JZZyKeYLfDI3g39o5E&#10;ew12g/3ZFJlCdodkFkwSL38SlOnIa0fo2Pv0jHrG4pHuGTfdtbiiiek2a3lmOmohe2SJo5WT//7+&#10;zlXPP9zyDwAAAP//AwBQSwMEFAAGAAgAAAAhACskLznfAAAACgEAAA8AAABkcnMvZG93bnJldi54&#10;bWxMj81OwzAQhO9IvIO1SNxaO2kbtWk2FQJxBVF+pN7ceJtExOsodpvw9pgTPY5mNPNNsZtsJy40&#10;+NYxQjJXIIgrZ1quET7en2drED5oNrpzTAg/5GFX3t4UOjdu5De67EMtYgn7XCM0IfS5lL5qyGo/&#10;dz1x9E5usDpEOdTSDHqM5baTqVKZtLrluNDonh4bqr73Z4vw+XI6fC3Va/1kV/3oJiXZbiTi/d30&#10;sAURaAr/YfjDj+hQRqajO7PxokOYJSqiB4RlloCIgfVqkYI4IqSLTQayLOT1hfIXAAD//wMAUEsB&#10;Ai0AFAAGAAgAAAAhALaDOJL+AAAA4QEAABMAAAAAAAAAAAAAAAAAAAAAAFtDb250ZW50X1R5cGVz&#10;XS54bWxQSwECLQAUAAYACAAAACEAOP0h/9YAAACUAQAACwAAAAAAAAAAAAAAAAAvAQAAX3JlbHMv&#10;LnJlbHNQSwECLQAUAAYACAAAACEABhA/ge8BAAC4AwAADgAAAAAAAAAAAAAAAAAuAgAAZHJzL2Uy&#10;b0RvYy54bWxQSwECLQAUAAYACAAAACEAKyQvOd8AAAAKAQAADwAAAAAAAAAAAAAAAABJBAAAZHJz&#10;L2Rvd25yZXYueG1sUEsFBgAAAAAEAAQA8wAAAFUFAAAAAA==&#10;" filled="f" stroked="f">
                <o:lock v:ext="edit" shapetype="t"/>
                <v:textbox>
                  <w:txbxContent>
                    <w:p w14:paraId="0A473197" w14:textId="68A7C5A5" w:rsidR="00FA45AB" w:rsidRDefault="0047534C" w:rsidP="00FA45AB">
                      <w:pPr>
                        <w:jc w:val="center"/>
                      </w:pPr>
                      <w:r>
                        <w:rPr>
                          <w:color w:val="000000"/>
                          <w14:textOutline w14:w="9525" w14:cap="flat" w14:cmpd="sng" w14:algn="ctr">
                            <w14:solidFill>
                              <w14:srgbClr w14:val="000000"/>
                            </w14:solidFill>
                            <w14:prstDash w14:val="solid"/>
                            <w14:round/>
                          </w14:textOutline>
                        </w:rPr>
                        <w:t>Kvalitetssäkring</w:t>
                      </w:r>
                      <w:r w:rsidR="00FA45AB">
                        <w:rPr>
                          <w:color w:val="000000"/>
                          <w14:textOutline w14:w="9525" w14:cap="flat" w14:cmpd="sng" w14:algn="ctr">
                            <w14:solidFill>
                              <w14:srgbClr w14:val="000000"/>
                            </w14:solidFill>
                            <w14:prstDash w14:val="solid"/>
                            <w14:round/>
                          </w14:textOutline>
                        </w:rPr>
                        <w:t xml:space="preserve"> för</w:t>
                      </w:r>
                    </w:p>
                    <w:p w14:paraId="6846364F" w14:textId="77777777" w:rsidR="00FA45AB" w:rsidRDefault="00FA45AB" w:rsidP="00FA45AB">
                      <w:pPr>
                        <w:jc w:val="center"/>
                      </w:pPr>
                      <w:r>
                        <w:rPr>
                          <w:color w:val="000000"/>
                          <w14:textOutline w14:w="9525" w14:cap="flat" w14:cmpd="sng" w14:algn="ctr">
                            <w14:solidFill>
                              <w14:srgbClr w14:val="000000"/>
                            </w14:solidFill>
                            <w14:prstDash w14:val="solid"/>
                            <w14:round/>
                          </w14:textOutline>
                        </w:rPr>
                        <w:t>Nyköpings Jaktskytteklubb</w:t>
                      </w:r>
                    </w:p>
                  </w:txbxContent>
                </v:textbox>
              </v:shape>
            </w:pict>
          </mc:Fallback>
        </mc:AlternateContent>
      </w:r>
      <w:r w:rsidR="00571838">
        <w:rPr>
          <w:rFonts w:ascii="Verdana" w:hAnsi="Verdana"/>
          <w:i/>
          <w:iCs/>
          <w:color w:val="FFFFFF"/>
          <w:sz w:val="20"/>
          <w:szCs w:val="20"/>
        </w:rPr>
        <w:t xml:space="preserve">r </w:t>
      </w:r>
      <w:r w:rsidR="00E43E01">
        <w:rPr>
          <w:noProof/>
        </w:rPr>
        <w:drawing>
          <wp:inline distT="0" distB="0" distL="0" distR="0" wp14:anchorId="56C7C90B" wp14:editId="49788356">
            <wp:extent cx="6162675" cy="4810125"/>
            <wp:effectExtent l="19050" t="0" r="9525" b="0"/>
            <wp:docPr id="1" name="Bild 1" descr="we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ine"/>
                    <pic:cNvPicPr>
                      <a:picLocks noChangeAspect="1" noChangeArrowheads="1"/>
                    </pic:cNvPicPr>
                  </pic:nvPicPr>
                  <pic:blipFill>
                    <a:blip r:embed="rId4"/>
                    <a:srcRect/>
                    <a:stretch>
                      <a:fillRect/>
                    </a:stretch>
                  </pic:blipFill>
                  <pic:spPr bwMode="auto">
                    <a:xfrm>
                      <a:off x="0" y="0"/>
                      <a:ext cx="6162675" cy="4810125"/>
                    </a:xfrm>
                    <a:prstGeom prst="rect">
                      <a:avLst/>
                    </a:prstGeom>
                    <a:noFill/>
                    <a:ln w="9525">
                      <a:noFill/>
                      <a:miter lim="800000"/>
                      <a:headEnd/>
                      <a:tailEnd/>
                    </a:ln>
                  </pic:spPr>
                </pic:pic>
              </a:graphicData>
            </a:graphic>
          </wp:inline>
        </w:drawing>
      </w:r>
    </w:p>
    <w:p w14:paraId="4E229FA2" w14:textId="77777777" w:rsidR="00571838" w:rsidRDefault="00571838" w:rsidP="00571838">
      <w:pPr>
        <w:jc w:val="center"/>
      </w:pPr>
    </w:p>
    <w:p w14:paraId="2152DF59" w14:textId="77777777" w:rsidR="00571838" w:rsidRDefault="00571838" w:rsidP="00571838">
      <w:pPr>
        <w:rPr>
          <w:sz w:val="28"/>
        </w:rPr>
      </w:pPr>
      <w:r>
        <w:rPr>
          <w:sz w:val="28"/>
        </w:rPr>
        <w:t>Nyköpings Jaktskytteklubb har funnits sedan 1941 och har under alla år fostrat duktiga skyttar, såväl tävlingsskyttar som jägare. Vårt mål är att fortsätta denna verksamhet i samma goda anda som tidigare</w:t>
      </w:r>
    </w:p>
    <w:p w14:paraId="034F167A" w14:textId="77777777" w:rsidR="00571838" w:rsidRDefault="00571838" w:rsidP="00571838">
      <w:pPr>
        <w:rPr>
          <w:sz w:val="28"/>
        </w:rPr>
      </w:pPr>
    </w:p>
    <w:p w14:paraId="0C1E0231" w14:textId="77777777" w:rsidR="00571838" w:rsidRDefault="00571838" w:rsidP="00571838">
      <w:pPr>
        <w:rPr>
          <w:sz w:val="28"/>
        </w:rPr>
      </w:pPr>
    </w:p>
    <w:p w14:paraId="7646CA4C" w14:textId="77777777" w:rsidR="00571838" w:rsidRDefault="00571838" w:rsidP="00571838">
      <w:pPr>
        <w:rPr>
          <w:sz w:val="28"/>
        </w:rPr>
      </w:pPr>
    </w:p>
    <w:p w14:paraId="14CBB4CC" w14:textId="77777777" w:rsidR="00571838" w:rsidRDefault="00571838" w:rsidP="00571838">
      <w:pPr>
        <w:rPr>
          <w:sz w:val="28"/>
        </w:rPr>
      </w:pPr>
    </w:p>
    <w:p w14:paraId="65E3AFBA" w14:textId="77777777" w:rsidR="00571838" w:rsidRDefault="00571838" w:rsidP="00571838">
      <w:pPr>
        <w:rPr>
          <w:sz w:val="28"/>
        </w:rPr>
      </w:pPr>
    </w:p>
    <w:p w14:paraId="6AD9668F" w14:textId="77777777" w:rsidR="00571838" w:rsidRDefault="00571838" w:rsidP="00571838">
      <w:pPr>
        <w:rPr>
          <w:sz w:val="28"/>
        </w:rPr>
      </w:pPr>
    </w:p>
    <w:p w14:paraId="31405CAF" w14:textId="77777777" w:rsidR="00571838" w:rsidRDefault="00571838" w:rsidP="00571838">
      <w:pPr>
        <w:rPr>
          <w:sz w:val="28"/>
        </w:rPr>
      </w:pPr>
    </w:p>
    <w:p w14:paraId="0D306C3C" w14:textId="77777777" w:rsidR="00571838" w:rsidRDefault="00571838" w:rsidP="00571838">
      <w:pPr>
        <w:rPr>
          <w:sz w:val="28"/>
        </w:rPr>
      </w:pPr>
    </w:p>
    <w:p w14:paraId="15B4F84A" w14:textId="77777777" w:rsidR="00571838" w:rsidRDefault="00571838" w:rsidP="00571838">
      <w:pPr>
        <w:rPr>
          <w:sz w:val="28"/>
        </w:rPr>
      </w:pPr>
    </w:p>
    <w:p w14:paraId="5AA5F517" w14:textId="77777777" w:rsidR="00571838" w:rsidRDefault="00571838" w:rsidP="00571838">
      <w:pPr>
        <w:rPr>
          <w:sz w:val="28"/>
        </w:rPr>
      </w:pPr>
    </w:p>
    <w:p w14:paraId="2BB854C4" w14:textId="77777777" w:rsidR="00571838" w:rsidRDefault="00571838" w:rsidP="00571838">
      <w:pPr>
        <w:rPr>
          <w:sz w:val="28"/>
        </w:rPr>
      </w:pPr>
    </w:p>
    <w:p w14:paraId="59989BC6" w14:textId="77777777" w:rsidR="000410F3" w:rsidRDefault="000410F3" w:rsidP="00571838">
      <w:pPr>
        <w:rPr>
          <w:sz w:val="28"/>
        </w:rPr>
      </w:pPr>
    </w:p>
    <w:p w14:paraId="4E9CDA17" w14:textId="77777777" w:rsidR="000410F3" w:rsidRDefault="000410F3" w:rsidP="00571838">
      <w:pPr>
        <w:rPr>
          <w:sz w:val="28"/>
        </w:rPr>
      </w:pPr>
    </w:p>
    <w:p w14:paraId="7267720E" w14:textId="77777777" w:rsidR="000410F3" w:rsidRDefault="000410F3" w:rsidP="00571838">
      <w:pPr>
        <w:rPr>
          <w:sz w:val="28"/>
        </w:rPr>
      </w:pPr>
    </w:p>
    <w:p w14:paraId="058F6ACA" w14:textId="77777777" w:rsidR="007954AA" w:rsidRPr="007E75BC" w:rsidRDefault="007954AA" w:rsidP="007954AA">
      <w:pPr>
        <w:rPr>
          <w:b/>
          <w:u w:val="single"/>
        </w:rPr>
      </w:pPr>
      <w:proofErr w:type="gramStart"/>
      <w:r w:rsidRPr="007E75BC">
        <w:rPr>
          <w:b/>
          <w:u w:val="single"/>
        </w:rPr>
        <w:t>Tobaks policy</w:t>
      </w:r>
      <w:proofErr w:type="gramEnd"/>
      <w:r w:rsidRPr="007E75BC">
        <w:rPr>
          <w:b/>
          <w:u w:val="single"/>
        </w:rPr>
        <w:t xml:space="preserve"> </w:t>
      </w:r>
    </w:p>
    <w:p w14:paraId="6A0089D8" w14:textId="77777777" w:rsidR="007954AA" w:rsidRPr="007E75BC" w:rsidRDefault="007954AA" w:rsidP="007954AA">
      <w:pPr>
        <w:rPr>
          <w:b/>
        </w:rPr>
      </w:pPr>
    </w:p>
    <w:p w14:paraId="31B501BB" w14:textId="77777777" w:rsidR="007954AA" w:rsidRPr="007E75BC" w:rsidRDefault="007954AA" w:rsidP="007954AA">
      <w:pPr>
        <w:rPr>
          <w:b/>
          <w:bCs/>
        </w:rPr>
      </w:pPr>
      <w:r w:rsidRPr="007E75BC">
        <w:rPr>
          <w:b/>
          <w:bCs/>
        </w:rPr>
        <w:t>Vår förening har följande ställningstagande gällande tobak:</w:t>
      </w:r>
    </w:p>
    <w:p w14:paraId="081029BF" w14:textId="77777777" w:rsidR="007954AA" w:rsidRPr="007E75BC" w:rsidRDefault="007954AA" w:rsidP="007954AA">
      <w:pPr>
        <w:rPr>
          <w:b/>
          <w:bCs/>
        </w:rPr>
      </w:pPr>
    </w:p>
    <w:p w14:paraId="6F1E2A73" w14:textId="77777777" w:rsidR="007954AA" w:rsidRPr="007E75BC" w:rsidRDefault="007954AA" w:rsidP="007954AA">
      <w:pPr>
        <w:rPr>
          <w:b/>
          <w:bCs/>
        </w:rPr>
      </w:pPr>
      <w:r w:rsidRPr="007E75BC">
        <w:rPr>
          <w:b/>
          <w:bCs/>
        </w:rPr>
        <w:t xml:space="preserve">Vi tillåter ej att ungdomar under 18år använder tobak inom vår verksamhet. </w:t>
      </w:r>
    </w:p>
    <w:p w14:paraId="734F621B" w14:textId="77777777" w:rsidR="007954AA" w:rsidRPr="007E75BC" w:rsidRDefault="007954AA" w:rsidP="007954AA">
      <w:pPr>
        <w:rPr>
          <w:b/>
          <w:bCs/>
        </w:rPr>
      </w:pPr>
      <w:r w:rsidRPr="007E75BC">
        <w:rPr>
          <w:b/>
          <w:bCs/>
        </w:rPr>
        <w:tab/>
      </w:r>
    </w:p>
    <w:p w14:paraId="4773880A" w14:textId="77777777" w:rsidR="007954AA" w:rsidRPr="007E75BC" w:rsidRDefault="007954AA" w:rsidP="007954AA">
      <w:pPr>
        <w:rPr>
          <w:b/>
          <w:bCs/>
        </w:rPr>
      </w:pPr>
      <w:r w:rsidRPr="007E75BC">
        <w:rPr>
          <w:b/>
          <w:bCs/>
        </w:rPr>
        <w:t xml:space="preserve">Aktiva över 18 år/seniorer är förebilder för våra yngre medlemmar. Därför ska de föregå med gott exempel och bör inte använda tobak inom verksamheten. Vid bruk skall våra aktiva över 18 år/seniorer inta restriktiv hållning vid närvaro av ungdomar. </w:t>
      </w:r>
    </w:p>
    <w:p w14:paraId="3636C691" w14:textId="77777777" w:rsidR="007954AA" w:rsidRPr="007E75BC" w:rsidRDefault="007954AA" w:rsidP="007954AA">
      <w:pPr>
        <w:rPr>
          <w:b/>
        </w:rPr>
      </w:pPr>
    </w:p>
    <w:p w14:paraId="6E6C87D5" w14:textId="77777777" w:rsidR="007954AA" w:rsidRPr="007E75BC" w:rsidRDefault="007954AA" w:rsidP="007954AA">
      <w:pPr>
        <w:rPr>
          <w:b/>
          <w:bCs/>
        </w:rPr>
      </w:pPr>
      <w:r w:rsidRPr="007E75BC">
        <w:rPr>
          <w:b/>
          <w:bCs/>
        </w:rPr>
        <w:t xml:space="preserve">Som ledare/skytteinstruktör och förälder, är det viktigt att tänka på sitt ansvar, att man är en förebild för sina ungdomar. Inom vår </w:t>
      </w:r>
      <w:proofErr w:type="gramStart"/>
      <w:r w:rsidRPr="007E75BC">
        <w:rPr>
          <w:b/>
          <w:bCs/>
        </w:rPr>
        <w:t>förenings verksamhet</w:t>
      </w:r>
      <w:proofErr w:type="gramEnd"/>
      <w:r w:rsidRPr="007E75BC">
        <w:rPr>
          <w:b/>
          <w:bCs/>
        </w:rPr>
        <w:t xml:space="preserve"> ska ledare föräldrar helt avstå eller inta mycket restriktiv hållning vid närvaro av ungdomar vid användning av tobak. </w:t>
      </w:r>
    </w:p>
    <w:p w14:paraId="54A3EA71" w14:textId="77777777" w:rsidR="007954AA" w:rsidRPr="007E75BC" w:rsidRDefault="007954AA" w:rsidP="007954AA">
      <w:pPr>
        <w:rPr>
          <w:b/>
          <w:bCs/>
        </w:rPr>
      </w:pPr>
    </w:p>
    <w:p w14:paraId="2F65D8D4" w14:textId="77777777" w:rsidR="007954AA" w:rsidRPr="007E75BC" w:rsidRDefault="007954AA" w:rsidP="007954AA">
      <w:pPr>
        <w:rPr>
          <w:b/>
          <w:bCs/>
        </w:rPr>
      </w:pPr>
    </w:p>
    <w:p w14:paraId="713C0671" w14:textId="77777777" w:rsidR="007954AA" w:rsidRPr="007E75BC" w:rsidRDefault="007954AA" w:rsidP="007954AA">
      <w:pPr>
        <w:rPr>
          <w:b/>
          <w:u w:val="single"/>
        </w:rPr>
      </w:pPr>
    </w:p>
    <w:p w14:paraId="26D01D8E" w14:textId="77777777" w:rsidR="007954AA" w:rsidRPr="007E75BC" w:rsidRDefault="007954AA" w:rsidP="007954AA">
      <w:pPr>
        <w:rPr>
          <w:b/>
          <w:u w:val="single"/>
        </w:rPr>
      </w:pPr>
    </w:p>
    <w:p w14:paraId="190A97D8" w14:textId="77777777" w:rsidR="007954AA" w:rsidRPr="007E75BC" w:rsidRDefault="007954AA" w:rsidP="007954AA">
      <w:pPr>
        <w:rPr>
          <w:b/>
          <w:u w:val="single"/>
        </w:rPr>
      </w:pPr>
    </w:p>
    <w:p w14:paraId="46700958" w14:textId="77777777" w:rsidR="007954AA" w:rsidRPr="007E75BC" w:rsidRDefault="007954AA" w:rsidP="007954AA">
      <w:pPr>
        <w:rPr>
          <w:b/>
          <w:u w:val="single"/>
        </w:rPr>
      </w:pPr>
    </w:p>
    <w:p w14:paraId="53234092" w14:textId="77777777" w:rsidR="007954AA" w:rsidRPr="007E75BC" w:rsidRDefault="007954AA" w:rsidP="007954AA">
      <w:pPr>
        <w:rPr>
          <w:b/>
          <w:u w:val="single"/>
        </w:rPr>
      </w:pPr>
      <w:r w:rsidRPr="007E75BC">
        <w:rPr>
          <w:b/>
          <w:u w:val="single"/>
        </w:rPr>
        <w:t>Alkoholpolicy</w:t>
      </w:r>
    </w:p>
    <w:p w14:paraId="0A710572" w14:textId="77777777" w:rsidR="007954AA" w:rsidRPr="007E75BC" w:rsidRDefault="007954AA" w:rsidP="007954AA">
      <w:pPr>
        <w:rPr>
          <w:b/>
        </w:rPr>
      </w:pPr>
    </w:p>
    <w:p w14:paraId="2CEAA92D" w14:textId="77777777" w:rsidR="007954AA" w:rsidRPr="007E75BC" w:rsidRDefault="007954AA" w:rsidP="007954AA">
      <w:pPr>
        <w:rPr>
          <w:b/>
        </w:rPr>
      </w:pPr>
      <w:r w:rsidRPr="007E75BC">
        <w:rPr>
          <w:b/>
        </w:rPr>
        <w:t>Vår förening har följande riktlinjer gällande alkohol.</w:t>
      </w:r>
    </w:p>
    <w:p w14:paraId="4168F71E" w14:textId="77777777" w:rsidR="007954AA" w:rsidRPr="007E75BC" w:rsidRDefault="007954AA" w:rsidP="007954AA">
      <w:pPr>
        <w:rPr>
          <w:b/>
        </w:rPr>
      </w:pPr>
    </w:p>
    <w:p w14:paraId="72DD1695" w14:textId="77777777" w:rsidR="007954AA" w:rsidRPr="007E75BC" w:rsidRDefault="007954AA" w:rsidP="007954AA">
      <w:pPr>
        <w:rPr>
          <w:b/>
        </w:rPr>
      </w:pPr>
      <w:r w:rsidRPr="007E75BC">
        <w:rPr>
          <w:b/>
        </w:rPr>
        <w:t>Ingen alkohol skall förekomma inom föreningens verksamhet</w:t>
      </w:r>
    </w:p>
    <w:p w14:paraId="26B8466B" w14:textId="77777777" w:rsidR="007954AA" w:rsidRPr="007E75BC" w:rsidRDefault="007954AA" w:rsidP="007954AA">
      <w:pPr>
        <w:rPr>
          <w:b/>
        </w:rPr>
      </w:pPr>
      <w:r w:rsidRPr="007E75BC">
        <w:rPr>
          <w:b/>
        </w:rPr>
        <w:tab/>
      </w:r>
    </w:p>
    <w:p w14:paraId="06724D1E" w14:textId="77777777" w:rsidR="007954AA" w:rsidRPr="007E75BC" w:rsidRDefault="007954AA" w:rsidP="007954AA">
      <w:pPr>
        <w:rPr>
          <w:b/>
        </w:rPr>
      </w:pPr>
      <w:r w:rsidRPr="007E75BC">
        <w:rPr>
          <w:b/>
        </w:rPr>
        <w:t>Vid upptäckt att någon/några av våra medlemmar använt alkohol eller droger inför eller under skjutträning på skjutbanan, eller jakt agerar vi på följande sätt:</w:t>
      </w:r>
    </w:p>
    <w:p w14:paraId="6A052DFF" w14:textId="77777777" w:rsidR="007954AA" w:rsidRPr="007E75BC" w:rsidRDefault="007954AA" w:rsidP="007954AA">
      <w:pPr>
        <w:rPr>
          <w:b/>
        </w:rPr>
      </w:pPr>
    </w:p>
    <w:p w14:paraId="63C26F05" w14:textId="77777777" w:rsidR="007954AA" w:rsidRPr="007E75BC" w:rsidRDefault="007954AA" w:rsidP="007954AA">
      <w:pPr>
        <w:rPr>
          <w:b/>
        </w:rPr>
      </w:pPr>
      <w:r w:rsidRPr="007E75BC">
        <w:rPr>
          <w:b/>
        </w:rPr>
        <w:t xml:space="preserve">Ledarsamtal </w:t>
      </w:r>
      <w:proofErr w:type="gramStart"/>
      <w:r w:rsidRPr="007E75BC">
        <w:rPr>
          <w:b/>
        </w:rPr>
        <w:t>med  ungdomar</w:t>
      </w:r>
      <w:proofErr w:type="gramEnd"/>
      <w:r w:rsidRPr="007E75BC">
        <w:rPr>
          <w:b/>
        </w:rPr>
        <w:t xml:space="preserve"> under 18 år samt kontakt med föräldrar. </w:t>
      </w:r>
    </w:p>
    <w:p w14:paraId="3529F56C" w14:textId="77777777" w:rsidR="007954AA" w:rsidRPr="007E75BC" w:rsidRDefault="007954AA" w:rsidP="007954AA">
      <w:pPr>
        <w:rPr>
          <w:b/>
        </w:rPr>
      </w:pPr>
      <w:r w:rsidRPr="007E75BC">
        <w:rPr>
          <w:b/>
        </w:rPr>
        <w:t>Aktiva över 18 år, ledarsamtal med den aktive.</w:t>
      </w:r>
    </w:p>
    <w:p w14:paraId="25B90B93" w14:textId="77777777" w:rsidR="007954AA" w:rsidRPr="007E75BC" w:rsidRDefault="007954AA" w:rsidP="007954AA">
      <w:pPr>
        <w:rPr>
          <w:b/>
        </w:rPr>
      </w:pPr>
    </w:p>
    <w:p w14:paraId="46FDC9FD" w14:textId="77777777" w:rsidR="007954AA" w:rsidRPr="007E75BC" w:rsidRDefault="007954AA" w:rsidP="007954AA">
      <w:pPr>
        <w:rPr>
          <w:b/>
        </w:rPr>
      </w:pPr>
      <w:r w:rsidRPr="007E75BC">
        <w:rPr>
          <w:b/>
        </w:rPr>
        <w:t>Överträdelser kan innebära utestängning från föreningen, efter samtal mellan ledare och styrelsen.</w:t>
      </w:r>
    </w:p>
    <w:p w14:paraId="113AC29C" w14:textId="77777777" w:rsidR="007954AA" w:rsidRPr="007E75BC" w:rsidRDefault="007954AA" w:rsidP="007954AA">
      <w:pPr>
        <w:rPr>
          <w:b/>
          <w:bCs/>
        </w:rPr>
      </w:pPr>
    </w:p>
    <w:p w14:paraId="16488A08" w14:textId="77777777" w:rsidR="007954AA" w:rsidRDefault="007954AA" w:rsidP="007954AA">
      <w:pPr>
        <w:rPr>
          <w:b/>
          <w:bCs/>
        </w:rPr>
      </w:pPr>
    </w:p>
    <w:p w14:paraId="77E40096" w14:textId="77777777" w:rsidR="007954AA" w:rsidRDefault="007954AA" w:rsidP="007954AA">
      <w:pPr>
        <w:rPr>
          <w:b/>
          <w:bCs/>
        </w:rPr>
      </w:pPr>
    </w:p>
    <w:p w14:paraId="00F776BA" w14:textId="77777777" w:rsidR="007954AA" w:rsidRDefault="007954AA" w:rsidP="007954AA">
      <w:pPr>
        <w:rPr>
          <w:b/>
          <w:bCs/>
        </w:rPr>
      </w:pPr>
    </w:p>
    <w:p w14:paraId="30927757" w14:textId="77777777" w:rsidR="007954AA" w:rsidRPr="00155BB6" w:rsidRDefault="007954AA" w:rsidP="007954AA">
      <w:pPr>
        <w:rPr>
          <w:b/>
          <w:bCs/>
        </w:rPr>
      </w:pPr>
    </w:p>
    <w:p w14:paraId="7DF9202A" w14:textId="77777777" w:rsidR="007954AA" w:rsidRDefault="007954AA" w:rsidP="007954AA">
      <w:pPr>
        <w:rPr>
          <w:b/>
        </w:rPr>
      </w:pPr>
    </w:p>
    <w:p w14:paraId="5953F59D" w14:textId="77777777" w:rsidR="007954AA" w:rsidRDefault="007954AA" w:rsidP="007954AA">
      <w:pPr>
        <w:rPr>
          <w:b/>
        </w:rPr>
      </w:pPr>
    </w:p>
    <w:p w14:paraId="05025E22" w14:textId="77777777" w:rsidR="007954AA" w:rsidRDefault="007954AA" w:rsidP="007954AA">
      <w:pPr>
        <w:rPr>
          <w:b/>
        </w:rPr>
      </w:pPr>
    </w:p>
    <w:p w14:paraId="46E1E683" w14:textId="77777777" w:rsidR="007954AA" w:rsidRDefault="007954AA" w:rsidP="007954AA">
      <w:pPr>
        <w:rPr>
          <w:b/>
        </w:rPr>
      </w:pPr>
    </w:p>
    <w:p w14:paraId="63551737" w14:textId="77777777" w:rsidR="007954AA" w:rsidRDefault="007954AA" w:rsidP="007954AA">
      <w:pPr>
        <w:rPr>
          <w:b/>
        </w:rPr>
      </w:pPr>
    </w:p>
    <w:p w14:paraId="52687AD6" w14:textId="77777777" w:rsidR="007954AA" w:rsidRDefault="007954AA" w:rsidP="007954AA">
      <w:pPr>
        <w:rPr>
          <w:b/>
        </w:rPr>
      </w:pPr>
    </w:p>
    <w:p w14:paraId="0D3D4620" w14:textId="77777777" w:rsidR="007954AA" w:rsidRDefault="007954AA" w:rsidP="007954AA">
      <w:pPr>
        <w:rPr>
          <w:b/>
        </w:rPr>
      </w:pPr>
    </w:p>
    <w:p w14:paraId="02B80010" w14:textId="77777777" w:rsidR="007954AA" w:rsidRDefault="007954AA" w:rsidP="007954AA">
      <w:pPr>
        <w:rPr>
          <w:b/>
        </w:rPr>
      </w:pPr>
    </w:p>
    <w:p w14:paraId="67E70F65" w14:textId="77777777" w:rsidR="007954AA" w:rsidRDefault="007954AA" w:rsidP="007954AA">
      <w:pPr>
        <w:rPr>
          <w:b/>
        </w:rPr>
      </w:pPr>
    </w:p>
    <w:p w14:paraId="26468EA1" w14:textId="77777777" w:rsidR="007954AA" w:rsidRDefault="007954AA" w:rsidP="007954AA">
      <w:pPr>
        <w:rPr>
          <w:b/>
        </w:rPr>
      </w:pPr>
    </w:p>
    <w:p w14:paraId="7BDA8768" w14:textId="77777777" w:rsidR="007954AA" w:rsidRDefault="007954AA" w:rsidP="007954AA">
      <w:pPr>
        <w:rPr>
          <w:b/>
        </w:rPr>
      </w:pPr>
    </w:p>
    <w:p w14:paraId="0989A795" w14:textId="77777777" w:rsidR="007954AA" w:rsidRDefault="007954AA" w:rsidP="007954AA">
      <w:pPr>
        <w:rPr>
          <w:b/>
        </w:rPr>
      </w:pPr>
    </w:p>
    <w:p w14:paraId="00EEA9EB" w14:textId="77777777" w:rsidR="007954AA" w:rsidRPr="007E75BC" w:rsidRDefault="007954AA" w:rsidP="007954AA">
      <w:pPr>
        <w:rPr>
          <w:b/>
          <w:u w:val="single"/>
        </w:rPr>
      </w:pPr>
      <w:r w:rsidRPr="007E75BC">
        <w:rPr>
          <w:b/>
          <w:u w:val="single"/>
        </w:rPr>
        <w:t>Narkotika policy</w:t>
      </w:r>
    </w:p>
    <w:p w14:paraId="5EF944FB" w14:textId="77777777" w:rsidR="007954AA" w:rsidRPr="007E75BC" w:rsidRDefault="007954AA" w:rsidP="007954AA">
      <w:pPr>
        <w:rPr>
          <w:b/>
          <w:u w:val="single"/>
        </w:rPr>
      </w:pPr>
    </w:p>
    <w:p w14:paraId="1BD83C43" w14:textId="77777777" w:rsidR="007954AA" w:rsidRPr="007E75BC" w:rsidRDefault="007954AA" w:rsidP="007954AA">
      <w:pPr>
        <w:rPr>
          <w:b/>
        </w:rPr>
      </w:pPr>
      <w:r w:rsidRPr="007E75BC">
        <w:rPr>
          <w:b/>
        </w:rPr>
        <w:t>Vår förening har följande ställningstagande och riktlinjer gällande narkotika.</w:t>
      </w:r>
    </w:p>
    <w:p w14:paraId="518C8492" w14:textId="77777777" w:rsidR="007954AA" w:rsidRPr="007E75BC" w:rsidRDefault="007954AA" w:rsidP="007954AA">
      <w:pPr>
        <w:rPr>
          <w:b/>
        </w:rPr>
      </w:pPr>
    </w:p>
    <w:p w14:paraId="16C6B1A7" w14:textId="77777777" w:rsidR="007954AA" w:rsidRPr="007E75BC" w:rsidRDefault="007954AA" w:rsidP="007954AA">
      <w:pPr>
        <w:rPr>
          <w:b/>
        </w:rPr>
      </w:pPr>
      <w:r w:rsidRPr="007E75BC">
        <w:rPr>
          <w:b/>
        </w:rPr>
        <w:t>Ingen narkotika skall förekomma inom föreningens verksamhet</w:t>
      </w:r>
    </w:p>
    <w:p w14:paraId="5F9A1AA0" w14:textId="77777777" w:rsidR="007954AA" w:rsidRPr="007E75BC" w:rsidRDefault="007954AA" w:rsidP="007954AA">
      <w:pPr>
        <w:rPr>
          <w:b/>
        </w:rPr>
      </w:pPr>
      <w:r w:rsidRPr="007E75BC">
        <w:rPr>
          <w:b/>
        </w:rPr>
        <w:tab/>
      </w:r>
    </w:p>
    <w:p w14:paraId="35FC467D" w14:textId="77777777" w:rsidR="007954AA" w:rsidRPr="007E75BC" w:rsidRDefault="007954AA" w:rsidP="007954AA">
      <w:pPr>
        <w:rPr>
          <w:b/>
        </w:rPr>
      </w:pPr>
      <w:r w:rsidRPr="007E75BC">
        <w:rPr>
          <w:b/>
        </w:rPr>
        <w:t>Om vi skulle misstänka/upptäcka att någon av våra medlemmar hanterar eller brukar narkotika agerar vi på följande sätt:</w:t>
      </w:r>
    </w:p>
    <w:p w14:paraId="2A290580" w14:textId="77777777" w:rsidR="007954AA" w:rsidRPr="007E75BC" w:rsidRDefault="007954AA" w:rsidP="007954AA">
      <w:pPr>
        <w:rPr>
          <w:b/>
        </w:rPr>
      </w:pPr>
    </w:p>
    <w:p w14:paraId="02C4BC0C" w14:textId="77777777" w:rsidR="007954AA" w:rsidRPr="007E75BC" w:rsidRDefault="007954AA" w:rsidP="007954AA">
      <w:pPr>
        <w:rPr>
          <w:b/>
        </w:rPr>
      </w:pPr>
      <w:r w:rsidRPr="007E75BC">
        <w:rPr>
          <w:b/>
        </w:rPr>
        <w:t>Kontakt tas med polisen. Är personen i fråga under 18 år tas även kontakt med föräldrar.</w:t>
      </w:r>
    </w:p>
    <w:p w14:paraId="506EC2D8" w14:textId="77777777" w:rsidR="007954AA" w:rsidRPr="007E75BC" w:rsidRDefault="007954AA" w:rsidP="007954AA">
      <w:pPr>
        <w:rPr>
          <w:b/>
        </w:rPr>
      </w:pPr>
    </w:p>
    <w:p w14:paraId="4435B1EF" w14:textId="77777777" w:rsidR="007954AA" w:rsidRPr="007E75BC" w:rsidRDefault="007954AA" w:rsidP="007954AA">
      <w:pPr>
        <w:rPr>
          <w:b/>
        </w:rPr>
      </w:pPr>
      <w:r w:rsidRPr="007E75BC">
        <w:rPr>
          <w:b/>
        </w:rPr>
        <w:t>Överträdelser innebär utestängning från föreningen, efter samtal mellan ledare och styrelsen.</w:t>
      </w:r>
    </w:p>
    <w:p w14:paraId="5AF80A05" w14:textId="77777777" w:rsidR="007954AA" w:rsidRPr="007E75BC" w:rsidRDefault="007954AA" w:rsidP="007954AA">
      <w:pPr>
        <w:shd w:val="clear" w:color="auto" w:fill="FFFFFF"/>
        <w:spacing w:before="100" w:beforeAutospacing="1" w:after="100" w:afterAutospacing="1"/>
        <w:rPr>
          <w:rFonts w:ascii="Arial" w:hAnsi="Arial" w:cs="Arial"/>
          <w:b/>
          <w:color w:val="333333"/>
        </w:rPr>
      </w:pPr>
      <w:r w:rsidRPr="007E75BC">
        <w:rPr>
          <w:rFonts w:ascii="Arial" w:hAnsi="Arial" w:cs="Arial"/>
          <w:b/>
          <w:color w:val="333333"/>
        </w:rPr>
        <w:t>Alla som är föreningsanslutna till Nyköpings Jaktskytteklubb skall känna till och få information om den policy som finns gällande tobak, alkohol, droger/narkotika och att den följs av alla medlemmar i Nyköpings jaktskytte</w:t>
      </w:r>
      <w:r w:rsidR="002609F1">
        <w:rPr>
          <w:rFonts w:ascii="Arial" w:hAnsi="Arial" w:cs="Arial"/>
          <w:b/>
          <w:color w:val="333333"/>
        </w:rPr>
        <w:t>klubb</w:t>
      </w:r>
      <w:r w:rsidRPr="007E75BC">
        <w:rPr>
          <w:rFonts w:ascii="Arial" w:hAnsi="Arial" w:cs="Arial"/>
          <w:b/>
          <w:color w:val="333333"/>
        </w:rPr>
        <w:t>.</w:t>
      </w:r>
    </w:p>
    <w:p w14:paraId="78A546BE" w14:textId="77777777" w:rsidR="007954AA" w:rsidRPr="007E75BC" w:rsidRDefault="007954AA" w:rsidP="007954AA">
      <w:pPr>
        <w:shd w:val="clear" w:color="auto" w:fill="FFFFFF"/>
        <w:spacing w:before="100" w:beforeAutospacing="1" w:after="100" w:afterAutospacing="1"/>
        <w:rPr>
          <w:rFonts w:ascii="Arial" w:hAnsi="Arial" w:cs="Arial"/>
          <w:b/>
          <w:color w:val="333333"/>
        </w:rPr>
      </w:pPr>
      <w:r w:rsidRPr="007E75BC">
        <w:rPr>
          <w:rFonts w:ascii="Arial" w:hAnsi="Arial" w:cs="Arial"/>
          <w:b/>
          <w:color w:val="333333"/>
        </w:rPr>
        <w:t>Policyn skall förankras och revideras på årsmöten.</w:t>
      </w:r>
    </w:p>
    <w:p w14:paraId="7797DA8F" w14:textId="77777777" w:rsidR="007954AA" w:rsidRPr="007E75BC" w:rsidRDefault="007954AA" w:rsidP="007954AA">
      <w:pPr>
        <w:rPr>
          <w:b/>
        </w:rPr>
      </w:pPr>
      <w:r w:rsidRPr="007E75BC">
        <w:rPr>
          <w:b/>
        </w:rPr>
        <w:t xml:space="preserve"> </w:t>
      </w:r>
    </w:p>
    <w:p w14:paraId="17A8A3C0" w14:textId="77777777" w:rsidR="007954AA" w:rsidRPr="007E75BC" w:rsidRDefault="007954AA" w:rsidP="007954AA">
      <w:pPr>
        <w:rPr>
          <w:b/>
        </w:rPr>
      </w:pPr>
    </w:p>
    <w:p w14:paraId="3B9EC3B5" w14:textId="77777777" w:rsidR="007954AA" w:rsidRPr="007E75BC" w:rsidRDefault="007954AA" w:rsidP="007954AA">
      <w:pPr>
        <w:rPr>
          <w:b/>
        </w:rPr>
      </w:pPr>
    </w:p>
    <w:p w14:paraId="54C6D11E" w14:textId="77777777" w:rsidR="007954AA" w:rsidRPr="007E75BC" w:rsidRDefault="007954AA" w:rsidP="007954AA">
      <w:pPr>
        <w:rPr>
          <w:b/>
        </w:rPr>
      </w:pPr>
    </w:p>
    <w:p w14:paraId="6A5147FC" w14:textId="77777777" w:rsidR="007954AA" w:rsidRPr="007E75BC" w:rsidRDefault="007954AA" w:rsidP="007954AA">
      <w:pPr>
        <w:rPr>
          <w:b/>
        </w:rPr>
      </w:pPr>
    </w:p>
    <w:p w14:paraId="4B437174" w14:textId="77777777" w:rsidR="007954AA" w:rsidRPr="007E75BC" w:rsidRDefault="007954AA" w:rsidP="007954AA">
      <w:pPr>
        <w:jc w:val="both"/>
        <w:rPr>
          <w:sz w:val="22"/>
          <w:szCs w:val="22"/>
          <w:u w:val="single"/>
        </w:rPr>
      </w:pPr>
      <w:r w:rsidRPr="007E75BC">
        <w:rPr>
          <w:rFonts w:ascii="Arial" w:hAnsi="Arial" w:cs="Arial"/>
          <w:b/>
          <w:bCs/>
          <w:color w:val="000000"/>
          <w:sz w:val="22"/>
          <w:szCs w:val="22"/>
          <w:u w:val="single"/>
        </w:rPr>
        <w:t>ETIK OCH MORAL</w:t>
      </w:r>
    </w:p>
    <w:p w14:paraId="75643FFC" w14:textId="77777777" w:rsidR="007954AA" w:rsidRPr="007E75BC" w:rsidRDefault="007954AA" w:rsidP="007954AA">
      <w:pPr>
        <w:spacing w:before="100" w:beforeAutospacing="1" w:after="100" w:afterAutospacing="1"/>
        <w:rPr>
          <w:rFonts w:ascii="Arial" w:hAnsi="Arial" w:cs="Arial"/>
          <w:b/>
          <w:color w:val="000000"/>
        </w:rPr>
      </w:pPr>
      <w:r w:rsidRPr="007E75BC">
        <w:rPr>
          <w:rFonts w:ascii="Arial" w:hAnsi="Arial" w:cs="Arial"/>
          <w:color w:val="000000"/>
        </w:rPr>
        <w:t xml:space="preserve"> </w:t>
      </w:r>
      <w:r w:rsidRPr="007E75BC">
        <w:rPr>
          <w:rFonts w:ascii="Arial" w:hAnsi="Arial" w:cs="Arial"/>
          <w:color w:val="000000"/>
        </w:rPr>
        <w:br/>
      </w:r>
      <w:r w:rsidRPr="007E75BC">
        <w:rPr>
          <w:rFonts w:ascii="Arial" w:hAnsi="Arial" w:cs="Arial"/>
          <w:b/>
          <w:color w:val="000000"/>
        </w:rPr>
        <w:t>Mobbning, våld, rasism eller andra former av intolerans får inte förekomma. Nyköpings</w:t>
      </w:r>
      <w:r w:rsidR="002609F1">
        <w:rPr>
          <w:rFonts w:ascii="Arial" w:hAnsi="Arial" w:cs="Arial"/>
          <w:b/>
          <w:color w:val="000000"/>
        </w:rPr>
        <w:t xml:space="preserve"> Jakt</w:t>
      </w:r>
      <w:r w:rsidRPr="007E75BC">
        <w:rPr>
          <w:rFonts w:ascii="Arial" w:hAnsi="Arial" w:cs="Arial"/>
          <w:b/>
          <w:color w:val="000000"/>
        </w:rPr>
        <w:t xml:space="preserve"> skytte</w:t>
      </w:r>
      <w:r w:rsidR="002609F1">
        <w:rPr>
          <w:rFonts w:ascii="Arial" w:hAnsi="Arial" w:cs="Arial"/>
          <w:b/>
          <w:color w:val="000000"/>
        </w:rPr>
        <w:t>klubb</w:t>
      </w:r>
      <w:r w:rsidRPr="007E75BC">
        <w:rPr>
          <w:rFonts w:ascii="Arial" w:hAnsi="Arial" w:cs="Arial"/>
          <w:b/>
          <w:color w:val="000000"/>
        </w:rPr>
        <w:t xml:space="preserve"> tar också avstånd från och arbetar aktivt mot användandet av förbjudna preparat - doping - för att uppnå bättre resultat. </w:t>
      </w:r>
    </w:p>
    <w:p w14:paraId="21F7A660" w14:textId="77777777" w:rsidR="007954AA" w:rsidRPr="00231CFA" w:rsidRDefault="007954AA" w:rsidP="007954AA">
      <w:pPr>
        <w:rPr>
          <w:b/>
        </w:rPr>
      </w:pPr>
    </w:p>
    <w:p w14:paraId="34B68638" w14:textId="77777777" w:rsidR="00571838" w:rsidRDefault="00571838" w:rsidP="00571838">
      <w:pPr>
        <w:rPr>
          <w:sz w:val="28"/>
        </w:rPr>
      </w:pPr>
    </w:p>
    <w:p w14:paraId="5947E7E9" w14:textId="77777777" w:rsidR="007954AA" w:rsidRDefault="007954AA" w:rsidP="00571838">
      <w:pPr>
        <w:rPr>
          <w:sz w:val="28"/>
        </w:rPr>
      </w:pPr>
    </w:p>
    <w:p w14:paraId="3698C01E" w14:textId="77777777" w:rsidR="007954AA" w:rsidRDefault="007954AA" w:rsidP="00571838">
      <w:pPr>
        <w:rPr>
          <w:sz w:val="28"/>
        </w:rPr>
      </w:pPr>
    </w:p>
    <w:p w14:paraId="1D0F1D03" w14:textId="77777777" w:rsidR="007954AA" w:rsidRDefault="007954AA" w:rsidP="00571838">
      <w:pPr>
        <w:rPr>
          <w:sz w:val="28"/>
        </w:rPr>
      </w:pPr>
    </w:p>
    <w:p w14:paraId="67D8B4F5" w14:textId="77777777" w:rsidR="007954AA" w:rsidRDefault="007954AA" w:rsidP="00571838">
      <w:pPr>
        <w:rPr>
          <w:sz w:val="28"/>
        </w:rPr>
      </w:pPr>
    </w:p>
    <w:p w14:paraId="7FA31608" w14:textId="77777777" w:rsidR="007954AA" w:rsidRDefault="007954AA" w:rsidP="00571838">
      <w:pPr>
        <w:rPr>
          <w:sz w:val="28"/>
        </w:rPr>
      </w:pPr>
    </w:p>
    <w:p w14:paraId="2E913ADA" w14:textId="77777777" w:rsidR="007954AA" w:rsidRDefault="007954AA" w:rsidP="00571838">
      <w:pPr>
        <w:rPr>
          <w:sz w:val="28"/>
        </w:rPr>
      </w:pPr>
    </w:p>
    <w:p w14:paraId="148B801C" w14:textId="77777777" w:rsidR="007954AA" w:rsidRDefault="007954AA" w:rsidP="00571838">
      <w:pPr>
        <w:rPr>
          <w:sz w:val="28"/>
        </w:rPr>
      </w:pPr>
    </w:p>
    <w:p w14:paraId="46BE6D84" w14:textId="77777777" w:rsidR="007954AA" w:rsidRDefault="007954AA" w:rsidP="00571838">
      <w:pPr>
        <w:rPr>
          <w:sz w:val="28"/>
        </w:rPr>
      </w:pPr>
    </w:p>
    <w:p w14:paraId="127C3567" w14:textId="77777777" w:rsidR="007954AA" w:rsidRDefault="007954AA" w:rsidP="00571838">
      <w:pPr>
        <w:rPr>
          <w:sz w:val="28"/>
        </w:rPr>
      </w:pPr>
    </w:p>
    <w:p w14:paraId="421958BB" w14:textId="77777777" w:rsidR="007954AA" w:rsidRDefault="007954AA" w:rsidP="00571838">
      <w:pPr>
        <w:rPr>
          <w:sz w:val="28"/>
        </w:rPr>
      </w:pPr>
    </w:p>
    <w:p w14:paraId="616DCD22" w14:textId="77777777" w:rsidR="007954AA" w:rsidRDefault="007954AA" w:rsidP="00571838">
      <w:pPr>
        <w:rPr>
          <w:sz w:val="28"/>
        </w:rPr>
      </w:pPr>
    </w:p>
    <w:p w14:paraId="4C636AF7" w14:textId="77777777" w:rsidR="007954AA" w:rsidRDefault="007954AA" w:rsidP="00571838">
      <w:pPr>
        <w:rPr>
          <w:sz w:val="28"/>
        </w:rPr>
      </w:pPr>
    </w:p>
    <w:p w14:paraId="1D0B68DD" w14:textId="77777777" w:rsidR="007954AA" w:rsidRPr="007E75BC" w:rsidRDefault="007954AA" w:rsidP="007954AA">
      <w:pPr>
        <w:pStyle w:val="Rubrik2"/>
        <w:rPr>
          <w:b/>
        </w:rPr>
      </w:pPr>
      <w:r w:rsidRPr="007E75BC">
        <w:rPr>
          <w:b/>
        </w:rPr>
        <w:t>Våld</w:t>
      </w:r>
    </w:p>
    <w:p w14:paraId="59C2A5AC" w14:textId="77777777" w:rsidR="007954AA" w:rsidRPr="007E75BC" w:rsidRDefault="007954AA" w:rsidP="007954AA">
      <w:pPr>
        <w:rPr>
          <w:b/>
        </w:rPr>
      </w:pPr>
    </w:p>
    <w:p w14:paraId="1B5AAAF4" w14:textId="77777777" w:rsidR="007954AA" w:rsidRPr="007E75BC" w:rsidRDefault="007954AA" w:rsidP="007954AA">
      <w:pPr>
        <w:rPr>
          <w:b/>
        </w:rPr>
      </w:pPr>
      <w:r w:rsidRPr="007E75BC">
        <w:rPr>
          <w:b/>
        </w:rPr>
        <w:t>I Nyköpings jaktskytteklubbs verksamhet tolereras inte våld, varken fysisk eller psykisk i någon form. Eventuella våldshandlingar kan kommas att polisanmälas. Våld förebygger vi inom föreningen genom att vara goda förebilder, erbjuda en drogfri och spännande verksamhet.</w:t>
      </w:r>
    </w:p>
    <w:p w14:paraId="005D0299" w14:textId="77777777" w:rsidR="007954AA" w:rsidRPr="007E75BC" w:rsidRDefault="007954AA" w:rsidP="007954AA">
      <w:pPr>
        <w:rPr>
          <w:b/>
        </w:rPr>
      </w:pPr>
    </w:p>
    <w:p w14:paraId="0B3964A7" w14:textId="77777777" w:rsidR="007954AA" w:rsidRPr="007E75BC" w:rsidRDefault="007954AA" w:rsidP="007954AA">
      <w:pPr>
        <w:rPr>
          <w:b/>
        </w:rPr>
      </w:pPr>
    </w:p>
    <w:p w14:paraId="33D70F92" w14:textId="77777777" w:rsidR="007954AA" w:rsidRPr="007E75BC" w:rsidRDefault="007954AA" w:rsidP="007954AA">
      <w:pPr>
        <w:pStyle w:val="Rubrik2"/>
        <w:rPr>
          <w:b/>
        </w:rPr>
      </w:pPr>
      <w:r w:rsidRPr="007E75BC">
        <w:rPr>
          <w:b/>
        </w:rPr>
        <w:t>Mobbning</w:t>
      </w:r>
    </w:p>
    <w:p w14:paraId="5C7D1F08" w14:textId="77777777" w:rsidR="007954AA" w:rsidRPr="007E75BC" w:rsidRDefault="007954AA" w:rsidP="007954AA">
      <w:pPr>
        <w:rPr>
          <w:b/>
        </w:rPr>
      </w:pPr>
    </w:p>
    <w:p w14:paraId="471C600B" w14:textId="77777777" w:rsidR="007954AA" w:rsidRPr="007E75BC" w:rsidRDefault="007954AA" w:rsidP="007954AA">
      <w:pPr>
        <w:rPr>
          <w:b/>
        </w:rPr>
      </w:pPr>
      <w:r w:rsidRPr="007E75BC">
        <w:rPr>
          <w:b/>
        </w:rPr>
        <w:t>Ingen mobbning får förekomma inom jaktskytteklubbens verksamhet. Mobbning förebygger vi inom föreningens verksamhet genom att visa allas lika värde oavsett kön, ålder, sexuell läggning, politisk åsikt eller någon form av funktionshinder.</w:t>
      </w:r>
    </w:p>
    <w:p w14:paraId="269D57F8" w14:textId="77777777" w:rsidR="007954AA" w:rsidRPr="007E75BC" w:rsidRDefault="007954AA" w:rsidP="007954AA">
      <w:pPr>
        <w:rPr>
          <w:b/>
        </w:rPr>
      </w:pPr>
    </w:p>
    <w:p w14:paraId="7D4493FD" w14:textId="77777777" w:rsidR="007954AA" w:rsidRPr="007E75BC" w:rsidRDefault="007954AA" w:rsidP="007954AA">
      <w:pPr>
        <w:rPr>
          <w:b/>
        </w:rPr>
      </w:pPr>
    </w:p>
    <w:p w14:paraId="4AEE5B61" w14:textId="77777777" w:rsidR="007954AA" w:rsidRPr="007E75BC" w:rsidRDefault="007954AA" w:rsidP="007954AA">
      <w:pPr>
        <w:pStyle w:val="Rubrik1"/>
        <w:rPr>
          <w:bCs w:val="0"/>
          <w:sz w:val="24"/>
          <w:u w:val="single"/>
        </w:rPr>
      </w:pPr>
      <w:r w:rsidRPr="007E75BC">
        <w:rPr>
          <w:bCs w:val="0"/>
          <w:sz w:val="24"/>
          <w:u w:val="single"/>
        </w:rPr>
        <w:t>Fair Play / Vett &amp; Etikett</w:t>
      </w:r>
    </w:p>
    <w:p w14:paraId="3534657E" w14:textId="77777777" w:rsidR="007954AA" w:rsidRPr="007E75BC" w:rsidRDefault="007954AA" w:rsidP="007954AA">
      <w:pPr>
        <w:rPr>
          <w:b/>
          <w:u w:val="single"/>
        </w:rPr>
      </w:pPr>
    </w:p>
    <w:p w14:paraId="362650AA" w14:textId="77777777" w:rsidR="007954AA" w:rsidRPr="007E75BC" w:rsidRDefault="007954AA" w:rsidP="007954AA">
      <w:pPr>
        <w:rPr>
          <w:b/>
        </w:rPr>
      </w:pPr>
      <w:r w:rsidRPr="007E75BC">
        <w:rPr>
          <w:b/>
        </w:rPr>
        <w:t>Respekt, ödmjukhet och förståelse är nyckelord för alla som verkar i föreningen. Dessa en</w:t>
      </w:r>
      <w:r w:rsidR="002D793A">
        <w:rPr>
          <w:b/>
        </w:rPr>
        <w:t>kla ord ska genomsyra allt vi</w:t>
      </w:r>
      <w:r w:rsidRPr="007E75BC">
        <w:rPr>
          <w:b/>
        </w:rPr>
        <w:t xml:space="preserve"> gör i föreningen. De personer som ertappas med att under upprepade tillfällen inte följer dessa ledord kan komma att uteslutas ur föreningen. ”Skitsnack” accepteras inte. Det du inte kan säga </w:t>
      </w:r>
      <w:proofErr w:type="gramStart"/>
      <w:r w:rsidRPr="007E75BC">
        <w:rPr>
          <w:b/>
        </w:rPr>
        <w:t>mellan fyra ögon till</w:t>
      </w:r>
      <w:proofErr w:type="gramEnd"/>
      <w:r w:rsidRPr="007E75BC">
        <w:rPr>
          <w:b/>
        </w:rPr>
        <w:t xml:space="preserve"> någon ska du inte säga alls.</w:t>
      </w:r>
      <w:r w:rsidR="007E75BC">
        <w:rPr>
          <w:b/>
        </w:rPr>
        <w:t xml:space="preserve"> </w:t>
      </w:r>
      <w:r w:rsidRPr="007E75BC">
        <w:rPr>
          <w:b/>
        </w:rPr>
        <w:t>Trevligt och öppet bemötande är A och O. i vår verksamhet</w:t>
      </w:r>
    </w:p>
    <w:p w14:paraId="76F164F1" w14:textId="77777777" w:rsidR="007954AA" w:rsidRPr="007E75BC" w:rsidRDefault="007954AA" w:rsidP="007954AA">
      <w:pPr>
        <w:rPr>
          <w:b/>
        </w:rPr>
      </w:pPr>
    </w:p>
    <w:p w14:paraId="25BA73EE" w14:textId="77777777" w:rsidR="007954AA" w:rsidRPr="007E75BC" w:rsidRDefault="007954AA" w:rsidP="007954AA">
      <w:pPr>
        <w:rPr>
          <w:b/>
        </w:rPr>
      </w:pPr>
    </w:p>
    <w:p w14:paraId="7CFE2708" w14:textId="06B13972" w:rsidR="007954AA" w:rsidRPr="007E75BC" w:rsidRDefault="002609F1" w:rsidP="007954AA">
      <w:pPr>
        <w:rPr>
          <w:b/>
        </w:rPr>
      </w:pPr>
      <w:r>
        <w:rPr>
          <w:b/>
        </w:rPr>
        <w:t>20</w:t>
      </w:r>
      <w:r w:rsidR="00A65589">
        <w:rPr>
          <w:b/>
        </w:rPr>
        <w:t>2</w:t>
      </w:r>
      <w:r w:rsidR="00CF1A63">
        <w:rPr>
          <w:b/>
        </w:rPr>
        <w:t>2-0</w:t>
      </w:r>
      <w:r w:rsidR="00C137AC">
        <w:rPr>
          <w:b/>
        </w:rPr>
        <w:t>3-14</w:t>
      </w:r>
    </w:p>
    <w:p w14:paraId="3D2C593D" w14:textId="5A8F2F2D" w:rsidR="007954AA" w:rsidRDefault="007954AA" w:rsidP="007954AA">
      <w:pPr>
        <w:rPr>
          <w:b/>
        </w:rPr>
      </w:pPr>
      <w:r w:rsidRPr="007E75BC">
        <w:rPr>
          <w:b/>
        </w:rPr>
        <w:t>Styrelsen – Nyköpings Jaktskytteklubb</w:t>
      </w:r>
    </w:p>
    <w:p w14:paraId="4211BDD8" w14:textId="0AC26120" w:rsidR="007757B7" w:rsidRDefault="007757B7" w:rsidP="007954AA">
      <w:pPr>
        <w:rPr>
          <w:b/>
        </w:rPr>
      </w:pPr>
      <w:r>
        <w:rPr>
          <w:b/>
        </w:rPr>
        <w:t>Ordförande:</w:t>
      </w:r>
    </w:p>
    <w:p w14:paraId="5E14AE2A" w14:textId="104C525F" w:rsidR="007757B7" w:rsidRPr="007757B7" w:rsidRDefault="007757B7" w:rsidP="007954AA">
      <w:pPr>
        <w:rPr>
          <w:b/>
          <w:i/>
          <w:iCs/>
        </w:rPr>
      </w:pPr>
      <w:r>
        <w:rPr>
          <w:b/>
          <w:i/>
          <w:iCs/>
        </w:rPr>
        <w:t>Thomas Österling</w:t>
      </w:r>
    </w:p>
    <w:p w14:paraId="69685266" w14:textId="77777777" w:rsidR="007954AA" w:rsidRDefault="007954AA" w:rsidP="007954AA"/>
    <w:p w14:paraId="622DF9B4" w14:textId="77777777" w:rsidR="007954AA" w:rsidRDefault="007954AA" w:rsidP="007954AA"/>
    <w:p w14:paraId="18D168C0" w14:textId="77777777" w:rsidR="007954AA" w:rsidRDefault="007954AA" w:rsidP="007954AA">
      <w:r>
        <w:t xml:space="preserve"> </w:t>
      </w:r>
    </w:p>
    <w:p w14:paraId="34AC58FB" w14:textId="77777777" w:rsidR="007954AA" w:rsidRDefault="00E43E01" w:rsidP="000410F3">
      <w:pPr>
        <w:jc w:val="center"/>
      </w:pPr>
      <w:r>
        <w:rPr>
          <w:noProof/>
        </w:rPr>
        <w:drawing>
          <wp:inline distT="0" distB="0" distL="0" distR="0" wp14:anchorId="2F535A00" wp14:editId="2BB09116">
            <wp:extent cx="2066925" cy="2171700"/>
            <wp:effectExtent l="19050" t="0" r="9525" b="0"/>
            <wp:docPr id="2" name="Bild 2" descr="tavlahjort_t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vlahjort_trad"/>
                    <pic:cNvPicPr>
                      <a:picLocks noChangeAspect="1" noChangeArrowheads="1"/>
                    </pic:cNvPicPr>
                  </pic:nvPicPr>
                  <pic:blipFill>
                    <a:blip r:embed="rId5"/>
                    <a:srcRect/>
                    <a:stretch>
                      <a:fillRect/>
                    </a:stretch>
                  </pic:blipFill>
                  <pic:spPr bwMode="auto">
                    <a:xfrm>
                      <a:off x="0" y="0"/>
                      <a:ext cx="2066925" cy="2171700"/>
                    </a:xfrm>
                    <a:prstGeom prst="rect">
                      <a:avLst/>
                    </a:prstGeom>
                    <a:noFill/>
                    <a:ln w="9525">
                      <a:noFill/>
                      <a:miter lim="800000"/>
                      <a:headEnd/>
                      <a:tailEnd/>
                    </a:ln>
                  </pic:spPr>
                </pic:pic>
              </a:graphicData>
            </a:graphic>
          </wp:inline>
        </w:drawing>
      </w:r>
    </w:p>
    <w:p w14:paraId="00CD2204" w14:textId="5B00CDFE" w:rsidR="00571838" w:rsidRPr="007757B7" w:rsidRDefault="007954AA" w:rsidP="007757B7">
      <w:pPr>
        <w:rPr>
          <w:sz w:val="28"/>
        </w:rPr>
      </w:pPr>
      <w:r>
        <w:rPr>
          <w:sz w:val="28"/>
        </w:rPr>
        <w:t xml:space="preserve"> </w:t>
      </w:r>
    </w:p>
    <w:sectPr w:rsidR="00571838" w:rsidRPr="007757B7" w:rsidSect="00571838">
      <w:pgSz w:w="11906" w:h="16838"/>
      <w:pgMar w:top="1417" w:right="566" w:bottom="1417" w:left="16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838"/>
    <w:rsid w:val="000410F3"/>
    <w:rsid w:val="000738B9"/>
    <w:rsid w:val="00163EC3"/>
    <w:rsid w:val="00174C06"/>
    <w:rsid w:val="002609F1"/>
    <w:rsid w:val="002D793A"/>
    <w:rsid w:val="003B7D63"/>
    <w:rsid w:val="0041224B"/>
    <w:rsid w:val="0047534C"/>
    <w:rsid w:val="00571838"/>
    <w:rsid w:val="00631D8E"/>
    <w:rsid w:val="007757B7"/>
    <w:rsid w:val="007954AA"/>
    <w:rsid w:val="007E75BC"/>
    <w:rsid w:val="008136CC"/>
    <w:rsid w:val="008523B5"/>
    <w:rsid w:val="00A65589"/>
    <w:rsid w:val="00AF4CEC"/>
    <w:rsid w:val="00B260AD"/>
    <w:rsid w:val="00C137AC"/>
    <w:rsid w:val="00CF1A63"/>
    <w:rsid w:val="00E43E01"/>
    <w:rsid w:val="00FA45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5A0808"/>
  <w15:docId w15:val="{603EC4BD-E61F-4849-A7E8-0C41133D7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1838"/>
    <w:rPr>
      <w:sz w:val="24"/>
      <w:szCs w:val="24"/>
    </w:rPr>
  </w:style>
  <w:style w:type="paragraph" w:styleId="Rubrik1">
    <w:name w:val="heading 1"/>
    <w:basedOn w:val="Normal"/>
    <w:next w:val="Normal"/>
    <w:qFormat/>
    <w:rsid w:val="007954AA"/>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7954AA"/>
    <w:pPr>
      <w:keepNext/>
      <w:outlineLvl w:val="1"/>
    </w:pPr>
    <w:rPr>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medindrag">
    <w:name w:val="Body Text Indent"/>
    <w:basedOn w:val="Normal"/>
    <w:rsid w:val="00571838"/>
    <w:pPr>
      <w:ind w:left="-1440"/>
      <w:jc w:val="center"/>
    </w:pPr>
    <w:rPr>
      <w:rFonts w:ascii="Verdana" w:hAnsi="Verdana"/>
      <w:i/>
      <w:iCs/>
      <w:color w:val="FFFFFF"/>
      <w:sz w:val="20"/>
      <w:szCs w:val="20"/>
    </w:rPr>
  </w:style>
  <w:style w:type="paragraph" w:styleId="Ballongtext">
    <w:name w:val="Balloon Text"/>
    <w:basedOn w:val="Normal"/>
    <w:link w:val="BallongtextChar"/>
    <w:rsid w:val="00631D8E"/>
    <w:rPr>
      <w:rFonts w:ascii="Tahoma" w:hAnsi="Tahoma" w:cs="Tahoma"/>
      <w:sz w:val="16"/>
      <w:szCs w:val="16"/>
    </w:rPr>
  </w:style>
  <w:style w:type="character" w:customStyle="1" w:styleId="BallongtextChar">
    <w:name w:val="Ballongtext Char"/>
    <w:basedOn w:val="Standardstycketeckensnitt"/>
    <w:link w:val="Ballongtext"/>
    <w:rsid w:val="00631D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516</Words>
  <Characters>3117</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1941 och har under alla år fostrat duktiga skyttar, såväl</vt:lpstr>
    </vt:vector>
  </TitlesOfParts>
  <Company>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1941 och har under alla år fostrat duktiga skyttar, såväl</dc:title>
  <dc:subject/>
  <dc:creator>Thomas Österling</dc:creator>
  <cp:keywords/>
  <dc:description/>
  <cp:lastModifiedBy>Thomas Österling</cp:lastModifiedBy>
  <cp:revision>4</cp:revision>
  <cp:lastPrinted>2020-03-11T16:46:00Z</cp:lastPrinted>
  <dcterms:created xsi:type="dcterms:W3CDTF">2021-12-14T13:29:00Z</dcterms:created>
  <dcterms:modified xsi:type="dcterms:W3CDTF">2022-03-14T09:48:00Z</dcterms:modified>
</cp:coreProperties>
</file>